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9A" w:rsidRPr="009A289A" w:rsidRDefault="009A289A" w:rsidP="00FE45AB">
      <w:pPr>
        <w:rPr>
          <w:rFonts w:ascii="Times New Roman" w:hAnsi="Times New Roman" w:cs="Times New Roman"/>
          <w:bCs/>
        </w:rPr>
      </w:pPr>
    </w:p>
    <w:p w:rsidR="009A289A" w:rsidRDefault="009A289A" w:rsidP="009A2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89A">
        <w:rPr>
          <w:rFonts w:ascii="Times New Roman" w:hAnsi="Times New Roman" w:cs="Times New Roman"/>
          <w:b/>
          <w:bCs/>
          <w:sz w:val="24"/>
          <w:szCs w:val="24"/>
        </w:rPr>
        <w:t>DUYURU</w:t>
      </w:r>
    </w:p>
    <w:p w:rsidR="00CA186F" w:rsidRPr="009A289A" w:rsidRDefault="00CA186F" w:rsidP="009A2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85" w:rsidRDefault="001D2691" w:rsidP="00651585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color w:val="auto"/>
          <w:sz w:val="23"/>
          <w:szCs w:val="23"/>
        </w:rPr>
        <w:t xml:space="preserve">TİTUBB/ÜTS BAYİLİK KAYDI </w:t>
      </w:r>
      <w:r w:rsidR="00651585">
        <w:rPr>
          <w:rFonts w:ascii="Tahoma" w:hAnsi="Tahoma" w:cs="Tahoma"/>
          <w:color w:val="auto"/>
          <w:sz w:val="23"/>
          <w:szCs w:val="23"/>
        </w:rPr>
        <w:t>HAKKINDA</w:t>
      </w:r>
    </w:p>
    <w:p w:rsidR="00651585" w:rsidRDefault="00651585" w:rsidP="00651585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</w:p>
    <w:p w:rsidR="00B44710" w:rsidRDefault="00B44710" w:rsidP="00B44710">
      <w:pPr>
        <w:pStyle w:val="Default"/>
        <w:ind w:firstLine="708"/>
        <w:jc w:val="both"/>
        <w:rPr>
          <w:rFonts w:ascii="Tahoma" w:hAnsi="Tahoma" w:cs="Tahoma"/>
          <w:color w:val="auto"/>
          <w:sz w:val="23"/>
          <w:szCs w:val="23"/>
        </w:rPr>
      </w:pPr>
    </w:p>
    <w:p w:rsidR="0041758E" w:rsidRDefault="0041758E" w:rsidP="00B44710">
      <w:pPr>
        <w:pStyle w:val="Default"/>
        <w:ind w:firstLine="708"/>
        <w:jc w:val="both"/>
        <w:rPr>
          <w:rFonts w:ascii="Tahoma" w:hAnsi="Tahoma" w:cs="Tahoma"/>
          <w:color w:val="auto"/>
          <w:sz w:val="23"/>
          <w:szCs w:val="23"/>
        </w:rPr>
      </w:pPr>
    </w:p>
    <w:p w:rsidR="009D6BDA" w:rsidRPr="009D6BDA" w:rsidRDefault="00406CF2" w:rsidP="00E53922">
      <w:pPr>
        <w:pStyle w:val="Default"/>
        <w:ind w:firstLine="708"/>
        <w:jc w:val="both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color w:val="auto"/>
          <w:sz w:val="23"/>
          <w:szCs w:val="23"/>
        </w:rPr>
        <w:t>Bilindiği üzere</w:t>
      </w:r>
      <w:r w:rsidR="009D6BDA" w:rsidRPr="009D6BDA">
        <w:rPr>
          <w:rFonts w:ascii="Tahoma" w:hAnsi="Tahoma" w:cs="Tahoma"/>
          <w:color w:val="auto"/>
          <w:sz w:val="23"/>
          <w:szCs w:val="23"/>
        </w:rPr>
        <w:t xml:space="preserve"> 04.09.2019 tarih 30878 sayılı Resmi Gazete</w:t>
      </w:r>
      <w:r w:rsidR="00E53922">
        <w:rPr>
          <w:rFonts w:ascii="Tahoma" w:hAnsi="Tahoma" w:cs="Tahoma"/>
          <w:color w:val="auto"/>
          <w:sz w:val="23"/>
          <w:szCs w:val="23"/>
        </w:rPr>
        <w:t xml:space="preserve">de yayımlanarak yürürlüğe giren Sosyal Güvenlik Kurumu Sağlık Uygulama Tebliğinde Değişiklik Yapılmasına Dair Tebliği </w:t>
      </w:r>
      <w:proofErr w:type="gramStart"/>
      <w:r w:rsidR="00E53922">
        <w:rPr>
          <w:rFonts w:ascii="Tahoma" w:hAnsi="Tahoma" w:cs="Tahoma"/>
          <w:color w:val="auto"/>
          <w:sz w:val="23"/>
          <w:szCs w:val="23"/>
        </w:rPr>
        <w:t xml:space="preserve">ile </w:t>
      </w:r>
      <w:r w:rsidR="009D6BDA" w:rsidRPr="009D6BDA">
        <w:rPr>
          <w:rFonts w:ascii="Tahoma" w:hAnsi="Tahoma" w:cs="Tahoma"/>
          <w:color w:val="auto"/>
          <w:sz w:val="23"/>
          <w:szCs w:val="23"/>
        </w:rPr>
        <w:t xml:space="preserve"> Sağlık</w:t>
      </w:r>
      <w:proofErr w:type="gramEnd"/>
      <w:r w:rsidR="009D6BDA" w:rsidRPr="009D6BDA">
        <w:rPr>
          <w:rFonts w:ascii="Tahoma" w:hAnsi="Tahoma" w:cs="Tahoma"/>
          <w:color w:val="auto"/>
          <w:sz w:val="23"/>
          <w:szCs w:val="23"/>
        </w:rPr>
        <w:t xml:space="preserve"> Uygulama Tebliğinin;</w:t>
      </w:r>
      <w:r w:rsidR="00E53922">
        <w:rPr>
          <w:rFonts w:ascii="Tahoma" w:hAnsi="Tahoma" w:cs="Tahoma"/>
          <w:color w:val="auto"/>
          <w:sz w:val="23"/>
          <w:szCs w:val="23"/>
        </w:rPr>
        <w:t xml:space="preserve"> 3.1.1 maddesinin 2 inci fıkrası</w:t>
      </w:r>
      <w:r w:rsidR="009D6BDA" w:rsidRPr="009D6BDA">
        <w:rPr>
          <w:rFonts w:ascii="Tahoma" w:hAnsi="Tahoma" w:cs="Tahoma"/>
          <w:color w:val="auto"/>
          <w:sz w:val="23"/>
          <w:szCs w:val="23"/>
        </w:rPr>
        <w:t xml:space="preserve"> "Kurumca bedeli karşılanan tıbbi malzemelerin, Türkiye İlaç ve Tıbbi Cihaz Ulusal Bilgi Bankasına (TİTUBB)/ Ürün Takip Sistemi (ÜTS) kayıt/bildirim işlemi tamamlanmış olmalıdır. TİTUBB/ÜTS kayıt/bildirim işlemi tamamlanmamış tıbbi malzemelerin bedelleri Kurumca karşılanmaz. Ancak Sağlık Bakanlığı’nın tıbbi cihazlar ile ilgili mevzuatı kapsamında yer almayan tıbbi malzeme bedellerinin Kurumca karşılanmasında ve SUT’ ta belirtilen istisnalardan TİTUBB/ÜTS kayıt/bildirim işleminin tamamlanmış olması şartı aranmaz. TİTUBB/</w:t>
      </w:r>
      <w:proofErr w:type="spellStart"/>
      <w:r w:rsidR="009D6BDA" w:rsidRPr="009D6BDA">
        <w:rPr>
          <w:rFonts w:ascii="Tahoma" w:hAnsi="Tahoma" w:cs="Tahoma"/>
          <w:color w:val="auto"/>
          <w:sz w:val="23"/>
          <w:szCs w:val="23"/>
        </w:rPr>
        <w:t>ÜTS’ye</w:t>
      </w:r>
      <w:proofErr w:type="spellEnd"/>
      <w:r w:rsidR="009D6BDA" w:rsidRPr="009D6BDA">
        <w:rPr>
          <w:rFonts w:ascii="Tahoma" w:hAnsi="Tahoma" w:cs="Tahoma"/>
          <w:color w:val="auto"/>
          <w:sz w:val="23"/>
          <w:szCs w:val="23"/>
        </w:rPr>
        <w:t xml:space="preserve"> kayıtlı olan bir malzemenin ayrıca üretici ve/veya distribütör firmalarının da TİTUBB/</w:t>
      </w:r>
      <w:proofErr w:type="spellStart"/>
      <w:r w:rsidR="009D6BDA" w:rsidRPr="009D6BDA">
        <w:rPr>
          <w:rFonts w:ascii="Tahoma" w:hAnsi="Tahoma" w:cs="Tahoma"/>
          <w:color w:val="auto"/>
          <w:sz w:val="23"/>
          <w:szCs w:val="23"/>
        </w:rPr>
        <w:t>ÜTS’de</w:t>
      </w:r>
      <w:proofErr w:type="spellEnd"/>
      <w:r w:rsidR="009D6BDA" w:rsidRPr="009D6BDA">
        <w:rPr>
          <w:rFonts w:ascii="Tahoma" w:hAnsi="Tahoma" w:cs="Tahoma"/>
          <w:color w:val="auto"/>
          <w:sz w:val="23"/>
          <w:szCs w:val="23"/>
        </w:rPr>
        <w:t xml:space="preserve"> tanımlanmış olması gerekmekte olup resmi kurumlar/resmi sağlık kurumlarından bu şart aranmaz. Bir malzemenin TİTUBB/ÜTS kayıt/bildirim işleminin tamamlanmış olması o malzemenin Kurumca bedelinin karşılanması için tek başına yeterli değildir."</w:t>
      </w:r>
    </w:p>
    <w:p w:rsidR="009D6BDA" w:rsidRPr="009D6BDA" w:rsidRDefault="00E53922" w:rsidP="009D6BDA">
      <w:pPr>
        <w:pStyle w:val="Default"/>
        <w:jc w:val="both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color w:val="auto"/>
          <w:sz w:val="23"/>
          <w:szCs w:val="23"/>
        </w:rPr>
        <w:tab/>
        <w:t>şeklinde düzenlendiğinden,</w:t>
      </w:r>
    </w:p>
    <w:p w:rsidR="009D6BDA" w:rsidRPr="009D6BDA" w:rsidRDefault="00E53922" w:rsidP="009D6BDA">
      <w:pPr>
        <w:pStyle w:val="Default"/>
        <w:jc w:val="both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color w:val="auto"/>
          <w:sz w:val="23"/>
          <w:szCs w:val="23"/>
        </w:rPr>
        <w:tab/>
      </w:r>
      <w:r w:rsidR="00406CF2">
        <w:rPr>
          <w:rFonts w:ascii="Tahoma" w:hAnsi="Tahoma" w:cs="Tahoma"/>
          <w:color w:val="auto"/>
          <w:sz w:val="23"/>
          <w:szCs w:val="23"/>
        </w:rPr>
        <w:t xml:space="preserve">Kurumumuz İşitmeye Yardımcı Cihazların Temini ile Ayaktan Tedavide Kullanılan Hazır Tıbbi Malzemelerin Teminine İlişkin Sözleşmelerin ilgili maddelerine istinaden aranan </w:t>
      </w:r>
      <w:r w:rsidR="006D1EA4">
        <w:rPr>
          <w:rFonts w:ascii="Tahoma" w:hAnsi="Tahoma" w:cs="Tahoma"/>
          <w:color w:val="auto"/>
          <w:sz w:val="23"/>
          <w:szCs w:val="23"/>
        </w:rPr>
        <w:t>TİTUBB/</w:t>
      </w:r>
      <w:r w:rsidR="009D6BDA" w:rsidRPr="009D6BDA">
        <w:rPr>
          <w:rFonts w:ascii="Tahoma" w:hAnsi="Tahoma" w:cs="Tahoma"/>
          <w:color w:val="auto"/>
          <w:sz w:val="23"/>
          <w:szCs w:val="23"/>
        </w:rPr>
        <w:t xml:space="preserve">ÜTS sisteminde </w:t>
      </w:r>
      <w:r w:rsidR="006D1EA4">
        <w:rPr>
          <w:rFonts w:ascii="Tahoma" w:hAnsi="Tahoma" w:cs="Tahoma"/>
          <w:color w:val="auto"/>
          <w:sz w:val="23"/>
          <w:szCs w:val="23"/>
        </w:rPr>
        <w:t xml:space="preserve">kayıtlı </w:t>
      </w:r>
      <w:r w:rsidR="00736612">
        <w:rPr>
          <w:rFonts w:ascii="Tahoma" w:hAnsi="Tahoma" w:cs="Tahoma"/>
          <w:color w:val="auto"/>
          <w:sz w:val="23"/>
          <w:szCs w:val="23"/>
        </w:rPr>
        <w:t xml:space="preserve">üretici </w:t>
      </w:r>
      <w:r w:rsidR="009D6BDA" w:rsidRPr="009D6BDA">
        <w:rPr>
          <w:rFonts w:ascii="Tahoma" w:hAnsi="Tahoma" w:cs="Tahoma"/>
          <w:color w:val="auto"/>
          <w:sz w:val="23"/>
          <w:szCs w:val="23"/>
        </w:rPr>
        <w:t>ve/veya distribütör firma</w:t>
      </w:r>
      <w:r w:rsidR="006D1EA4">
        <w:rPr>
          <w:rFonts w:ascii="Tahoma" w:hAnsi="Tahoma" w:cs="Tahoma"/>
          <w:color w:val="auto"/>
          <w:sz w:val="23"/>
          <w:szCs w:val="23"/>
        </w:rPr>
        <w:t xml:space="preserve">ların bayilerine ait </w:t>
      </w:r>
      <w:r w:rsidR="009D6BDA" w:rsidRPr="009D6BDA">
        <w:rPr>
          <w:rFonts w:ascii="Tahoma" w:hAnsi="Tahoma" w:cs="Tahoma"/>
          <w:color w:val="auto"/>
          <w:sz w:val="23"/>
          <w:szCs w:val="23"/>
        </w:rPr>
        <w:t>TİTUBB/ÜTS kayıt/bildirim şartı aranmayacaktır.</w:t>
      </w:r>
    </w:p>
    <w:p w:rsidR="009D6BDA" w:rsidRPr="009D6BDA" w:rsidRDefault="009D6BDA" w:rsidP="009D6BDA">
      <w:pPr>
        <w:pStyle w:val="Default"/>
        <w:jc w:val="both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color w:val="auto"/>
          <w:sz w:val="23"/>
          <w:szCs w:val="23"/>
        </w:rPr>
        <w:tab/>
        <w:t>İlgililere duyurulur</w:t>
      </w:r>
    </w:p>
    <w:p w:rsidR="009D6BDA" w:rsidRPr="009D6BDA" w:rsidRDefault="009D6BDA" w:rsidP="009D6BDA">
      <w:pPr>
        <w:pStyle w:val="Default"/>
        <w:jc w:val="both"/>
        <w:rPr>
          <w:rFonts w:ascii="Tahoma" w:hAnsi="Tahoma" w:cs="Tahoma"/>
          <w:color w:val="auto"/>
          <w:sz w:val="23"/>
          <w:szCs w:val="23"/>
        </w:rPr>
      </w:pPr>
    </w:p>
    <w:p w:rsidR="00CA186F" w:rsidRDefault="00CA186F" w:rsidP="00FE45AB">
      <w:pPr>
        <w:pStyle w:val="Default"/>
        <w:jc w:val="both"/>
        <w:rPr>
          <w:rFonts w:ascii="Tahoma" w:hAnsi="Tahoma" w:cs="Tahoma"/>
          <w:color w:val="auto"/>
          <w:sz w:val="23"/>
          <w:szCs w:val="23"/>
        </w:rPr>
      </w:pPr>
    </w:p>
    <w:p w:rsidR="009D6BDA" w:rsidRDefault="009D6BDA" w:rsidP="00FE45AB">
      <w:pPr>
        <w:pStyle w:val="Default"/>
        <w:jc w:val="both"/>
        <w:rPr>
          <w:rFonts w:ascii="Tahoma" w:hAnsi="Tahoma" w:cs="Tahoma"/>
          <w:color w:val="auto"/>
          <w:sz w:val="23"/>
          <w:szCs w:val="23"/>
        </w:rPr>
      </w:pPr>
    </w:p>
    <w:p w:rsidR="00CA186F" w:rsidRPr="00FE45AB" w:rsidRDefault="00CA186F" w:rsidP="00FE45AB">
      <w:pPr>
        <w:pStyle w:val="Default"/>
        <w:jc w:val="both"/>
        <w:rPr>
          <w:rFonts w:ascii="Tahoma" w:hAnsi="Tahoma" w:cs="Tahoma"/>
          <w:color w:val="auto"/>
          <w:sz w:val="23"/>
          <w:szCs w:val="23"/>
        </w:rPr>
      </w:pPr>
    </w:p>
    <w:p w:rsidR="00FE45AB" w:rsidRDefault="00FE45AB" w:rsidP="009A289A">
      <w:pPr>
        <w:tabs>
          <w:tab w:val="left" w:pos="353"/>
        </w:tabs>
        <w:spacing w:after="0"/>
        <w:rPr>
          <w:rFonts w:ascii="Tahoma" w:hAnsi="Tahoma" w:cs="Tahoma"/>
        </w:rPr>
      </w:pPr>
    </w:p>
    <w:p w:rsidR="001E6FA3" w:rsidRDefault="001E6FA3">
      <w:bookmarkStart w:id="0" w:name="_GoBack"/>
      <w:bookmarkEnd w:id="0"/>
    </w:p>
    <w:sectPr w:rsidR="001E6F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40" w:rsidRDefault="00072240" w:rsidP="00CE5D13">
      <w:pPr>
        <w:spacing w:after="0" w:line="240" w:lineRule="auto"/>
      </w:pPr>
      <w:r>
        <w:separator/>
      </w:r>
    </w:p>
  </w:endnote>
  <w:endnote w:type="continuationSeparator" w:id="0">
    <w:p w:rsidR="00072240" w:rsidRDefault="00072240" w:rsidP="00CE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AB" w:rsidRDefault="00FE45AB" w:rsidP="00CB1ADD">
    <w:pPr>
      <w:pStyle w:val="AralkYok"/>
      <w:pBdr>
        <w:bottom w:val="single" w:sz="4" w:space="0" w:color="auto"/>
      </w:pBdr>
      <w:rPr>
        <w:rFonts w:ascii="Tahoma" w:hAnsi="Tahoma" w:cs="Tahoma"/>
        <w:sz w:val="24"/>
        <w:szCs w:val="24"/>
      </w:rPr>
    </w:pPr>
  </w:p>
  <w:p w:rsidR="00CB1ADD" w:rsidRDefault="00CB1ADD" w:rsidP="00CB1ADD">
    <w:pPr>
      <w:pStyle w:val="AralkYok"/>
      <w:rPr>
        <w:rFonts w:ascii="Tahoma" w:hAnsi="Tahoma" w:cs="Tahoma"/>
      </w:rPr>
    </w:pPr>
    <w:proofErr w:type="spellStart"/>
    <w:r>
      <w:rPr>
        <w:rFonts w:ascii="Tahoma" w:hAnsi="Tahoma" w:cs="Tahoma"/>
      </w:rPr>
      <w:t>Ziyabey</w:t>
    </w:r>
    <w:proofErr w:type="spellEnd"/>
    <w:r>
      <w:rPr>
        <w:rFonts w:ascii="Tahoma" w:hAnsi="Tahoma" w:cs="Tahoma"/>
      </w:rPr>
      <w:t xml:space="preserve"> Cad. No:6 Pk:06520 Balgat/ANKARA </w:t>
    </w:r>
  </w:p>
  <w:p w:rsidR="00CB1ADD" w:rsidRDefault="00CB1ADD" w:rsidP="00CB1ADD">
    <w:pPr>
      <w:pStyle w:val="AralkYok"/>
      <w:rPr>
        <w:rFonts w:ascii="Tahoma" w:hAnsi="Tahoma" w:cs="Tahoma"/>
      </w:rPr>
    </w:pPr>
    <w:r>
      <w:rPr>
        <w:rFonts w:ascii="Tahoma" w:hAnsi="Tahoma" w:cs="Tahoma"/>
      </w:rPr>
      <w:t xml:space="preserve">Ayrıntılı bilgi için irtibat: Söz ve </w:t>
    </w:r>
    <w:proofErr w:type="spellStart"/>
    <w:r>
      <w:rPr>
        <w:rFonts w:ascii="Tahoma" w:hAnsi="Tahoma" w:cs="Tahoma"/>
      </w:rPr>
      <w:t>Uyg</w:t>
    </w:r>
    <w:proofErr w:type="spellEnd"/>
    <w:r>
      <w:rPr>
        <w:rFonts w:ascii="Tahoma" w:hAnsi="Tahoma" w:cs="Tahoma"/>
      </w:rPr>
      <w:t xml:space="preserve">. </w:t>
    </w:r>
    <w:proofErr w:type="spellStart"/>
    <w:r>
      <w:rPr>
        <w:rFonts w:ascii="Tahoma" w:hAnsi="Tahoma" w:cs="Tahoma"/>
      </w:rPr>
      <w:t>Dai</w:t>
    </w:r>
    <w:proofErr w:type="spellEnd"/>
    <w:r>
      <w:rPr>
        <w:rFonts w:ascii="Tahoma" w:hAnsi="Tahoma" w:cs="Tahoma"/>
      </w:rPr>
      <w:t>. Bşk.</w:t>
    </w:r>
  </w:p>
  <w:p w:rsidR="00CB1ADD" w:rsidRPr="00694B8C" w:rsidRDefault="00CB1ADD" w:rsidP="00CB1ADD">
    <w:pPr>
      <w:pStyle w:val="AralkYok"/>
      <w:rPr>
        <w:rFonts w:ascii="Tahoma" w:hAnsi="Tahoma" w:cs="Tahoma"/>
      </w:rPr>
    </w:pPr>
    <w:r>
      <w:rPr>
        <w:rFonts w:ascii="Tahoma" w:hAnsi="Tahoma" w:cs="Tahoma"/>
      </w:rPr>
      <w:t>Tel: (31</w:t>
    </w:r>
    <w:r w:rsidR="00B338D4">
      <w:rPr>
        <w:rFonts w:ascii="Tahoma" w:hAnsi="Tahoma" w:cs="Tahoma"/>
      </w:rPr>
      <w:t xml:space="preserve">2) 207 88 </w:t>
    </w:r>
    <w:proofErr w:type="gramStart"/>
    <w:r w:rsidR="00B338D4">
      <w:rPr>
        <w:rFonts w:ascii="Tahoma" w:hAnsi="Tahoma" w:cs="Tahoma"/>
      </w:rPr>
      <w:t>98  Faks</w:t>
    </w:r>
    <w:proofErr w:type="gramEnd"/>
    <w:r w:rsidR="00B338D4">
      <w:rPr>
        <w:rFonts w:ascii="Tahoma" w:hAnsi="Tahoma" w:cs="Tahoma"/>
      </w:rPr>
      <w:t>: (312) 207 86 15</w:t>
    </w:r>
    <w:r>
      <w:rPr>
        <w:rFonts w:ascii="Tahoma" w:hAnsi="Tahoma" w:cs="Tahoma"/>
      </w:rPr>
      <w:t xml:space="preserve">  </w:t>
    </w:r>
    <w:proofErr w:type="spellStart"/>
    <w:r>
      <w:rPr>
        <w:rFonts w:ascii="Tahoma" w:hAnsi="Tahoma" w:cs="Tahoma"/>
      </w:rPr>
      <w:t>e-posta:gss</w:t>
    </w:r>
    <w:r w:rsidR="009F31A0">
      <w:rPr>
        <w:rFonts w:ascii="Tahoma" w:hAnsi="Tahoma" w:cs="Tahoma"/>
      </w:rPr>
      <w:t>gm_sudb</w:t>
    </w:r>
    <w:r>
      <w:rPr>
        <w:rFonts w:ascii="Tahoma" w:hAnsi="Tahoma" w:cs="Tahoma"/>
      </w:rPr>
      <w:t>@sgk.gov.tr</w:t>
    </w:r>
    <w:proofErr w:type="spellEnd"/>
    <w:r>
      <w:rPr>
        <w:rFonts w:ascii="Tahoma" w:hAnsi="Tahoma" w:cs="Tahoma"/>
      </w:rPr>
      <w:t xml:space="preserve">     </w:t>
    </w:r>
  </w:p>
  <w:p w:rsidR="00CE5D13" w:rsidRPr="00CB1ADD" w:rsidRDefault="00CE5D13" w:rsidP="00CB1A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40" w:rsidRDefault="00072240" w:rsidP="00CE5D13">
      <w:pPr>
        <w:spacing w:after="0" w:line="240" w:lineRule="auto"/>
      </w:pPr>
      <w:r>
        <w:separator/>
      </w:r>
    </w:p>
  </w:footnote>
  <w:footnote w:type="continuationSeparator" w:id="0">
    <w:p w:rsidR="00072240" w:rsidRDefault="00072240" w:rsidP="00CE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13" w:rsidRPr="00FE46EB" w:rsidRDefault="00CE5D13" w:rsidP="00CE5D13">
    <w:pPr>
      <w:pStyle w:val="AralkYok"/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tr-TR"/>
      </w:rPr>
      <w:drawing>
        <wp:inline distT="0" distB="0" distL="0" distR="0" wp14:anchorId="7E216933" wp14:editId="62CDD112">
          <wp:extent cx="1438275" cy="762000"/>
          <wp:effectExtent l="0" t="0" r="952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Pr="00FE46EB">
      <w:rPr>
        <w:sz w:val="28"/>
        <w:szCs w:val="28"/>
      </w:rPr>
      <w:t xml:space="preserve">          </w:t>
    </w:r>
    <w:r w:rsidRPr="00FE46EB">
      <w:rPr>
        <w:rFonts w:ascii="Times New Roman" w:hAnsi="Times New Roman" w:cs="Times New Roman"/>
        <w:b/>
        <w:sz w:val="28"/>
        <w:szCs w:val="28"/>
      </w:rPr>
      <w:t>T.C.</w:t>
    </w:r>
  </w:p>
  <w:p w:rsidR="00CE5D13" w:rsidRPr="00FE46EB" w:rsidRDefault="00CE5D13" w:rsidP="00CE5D13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  <w:r w:rsidRPr="00FE46EB">
      <w:rPr>
        <w:rFonts w:ascii="Times New Roman" w:hAnsi="Times New Roman" w:cs="Times New Roman"/>
        <w:b/>
        <w:sz w:val="28"/>
        <w:szCs w:val="28"/>
      </w:rPr>
      <w:t>SOSYAL GÜVENLİK KURUMU BAŞKANLIĞI</w:t>
    </w:r>
  </w:p>
  <w:p w:rsidR="00CE5D13" w:rsidRPr="00FE46EB" w:rsidRDefault="00CE5D13" w:rsidP="00CE5D13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  <w:r w:rsidRPr="00FE46EB">
      <w:rPr>
        <w:rFonts w:ascii="Times New Roman" w:hAnsi="Times New Roman" w:cs="Times New Roman"/>
        <w:b/>
        <w:sz w:val="28"/>
        <w:szCs w:val="28"/>
      </w:rPr>
      <w:t>Genel Sağlık Sigortası Genel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66CC"/>
    <w:multiLevelType w:val="hybridMultilevel"/>
    <w:tmpl w:val="F3049E80"/>
    <w:lvl w:ilvl="0" w:tplc="7D14F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27"/>
    <w:rsid w:val="00000C3C"/>
    <w:rsid w:val="0002541D"/>
    <w:rsid w:val="00030AAB"/>
    <w:rsid w:val="00072240"/>
    <w:rsid w:val="00077348"/>
    <w:rsid w:val="00114376"/>
    <w:rsid w:val="001531C4"/>
    <w:rsid w:val="001D2691"/>
    <w:rsid w:val="001E6FA3"/>
    <w:rsid w:val="002017B2"/>
    <w:rsid w:val="002B0327"/>
    <w:rsid w:val="00313DF6"/>
    <w:rsid w:val="00315A4D"/>
    <w:rsid w:val="003226BA"/>
    <w:rsid w:val="00383DBA"/>
    <w:rsid w:val="00406CF2"/>
    <w:rsid w:val="0041758E"/>
    <w:rsid w:val="004745B7"/>
    <w:rsid w:val="00490C4F"/>
    <w:rsid w:val="00504EE0"/>
    <w:rsid w:val="0054492C"/>
    <w:rsid w:val="005A3137"/>
    <w:rsid w:val="00604301"/>
    <w:rsid w:val="0062027E"/>
    <w:rsid w:val="00651585"/>
    <w:rsid w:val="006C58DE"/>
    <w:rsid w:val="006D1EA4"/>
    <w:rsid w:val="006F08A0"/>
    <w:rsid w:val="007011F2"/>
    <w:rsid w:val="00736612"/>
    <w:rsid w:val="00776FE6"/>
    <w:rsid w:val="00797037"/>
    <w:rsid w:val="007E29E3"/>
    <w:rsid w:val="0089201F"/>
    <w:rsid w:val="00934DC6"/>
    <w:rsid w:val="009646DD"/>
    <w:rsid w:val="009858DB"/>
    <w:rsid w:val="00994D88"/>
    <w:rsid w:val="009A289A"/>
    <w:rsid w:val="009D6BDA"/>
    <w:rsid w:val="009F31A0"/>
    <w:rsid w:val="009F519C"/>
    <w:rsid w:val="00A224A3"/>
    <w:rsid w:val="00A31D16"/>
    <w:rsid w:val="00A90CCC"/>
    <w:rsid w:val="00AA505D"/>
    <w:rsid w:val="00AF051F"/>
    <w:rsid w:val="00B338D4"/>
    <w:rsid w:val="00B44710"/>
    <w:rsid w:val="00B4576A"/>
    <w:rsid w:val="00B53506"/>
    <w:rsid w:val="00B70D5E"/>
    <w:rsid w:val="00BC43D2"/>
    <w:rsid w:val="00C075C0"/>
    <w:rsid w:val="00C734AA"/>
    <w:rsid w:val="00CA186F"/>
    <w:rsid w:val="00CB1A6E"/>
    <w:rsid w:val="00CB1ADD"/>
    <w:rsid w:val="00CD0EA1"/>
    <w:rsid w:val="00CE5D13"/>
    <w:rsid w:val="00D610C6"/>
    <w:rsid w:val="00DF5EBD"/>
    <w:rsid w:val="00E3760E"/>
    <w:rsid w:val="00E377B5"/>
    <w:rsid w:val="00E50A63"/>
    <w:rsid w:val="00E53922"/>
    <w:rsid w:val="00E64A1E"/>
    <w:rsid w:val="00E67990"/>
    <w:rsid w:val="00F34125"/>
    <w:rsid w:val="00F4169F"/>
    <w:rsid w:val="00F62084"/>
    <w:rsid w:val="00FB5BD7"/>
    <w:rsid w:val="00FE45AB"/>
    <w:rsid w:val="00FE46EB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1061B-4624-4842-B8D8-7ED81713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5D1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E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5D13"/>
  </w:style>
  <w:style w:type="paragraph" w:styleId="AltBilgi">
    <w:name w:val="footer"/>
    <w:basedOn w:val="Normal"/>
    <w:link w:val="AltBilgiChar"/>
    <w:uiPriority w:val="99"/>
    <w:unhideWhenUsed/>
    <w:rsid w:val="00CE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5D13"/>
  </w:style>
  <w:style w:type="paragraph" w:styleId="BalonMetni">
    <w:name w:val="Balloon Text"/>
    <w:basedOn w:val="Normal"/>
    <w:link w:val="BalonMetniChar"/>
    <w:uiPriority w:val="99"/>
    <w:semiHidden/>
    <w:unhideWhenUsed/>
    <w:rsid w:val="00CE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D1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E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KAMISLI</dc:creator>
  <cp:lastModifiedBy>HASAN KAMISLI</cp:lastModifiedBy>
  <cp:revision>13</cp:revision>
  <cp:lastPrinted>2019-11-11T13:37:00Z</cp:lastPrinted>
  <dcterms:created xsi:type="dcterms:W3CDTF">2019-11-11T13:22:00Z</dcterms:created>
  <dcterms:modified xsi:type="dcterms:W3CDTF">2019-12-04T14:06:00Z</dcterms:modified>
</cp:coreProperties>
</file>